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23E2F" w14:textId="4061397F" w:rsidR="00891C9E" w:rsidRDefault="00A5532E" w:rsidP="00ED7FA0">
      <w:r>
        <w:t xml:space="preserve"> </w:t>
      </w:r>
    </w:p>
    <w:p w14:paraId="55C86691" w14:textId="7E5B8EC7" w:rsidR="006A60DB" w:rsidRPr="00EE3A86" w:rsidRDefault="000770D2" w:rsidP="006A60DB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UPOZORNĚNÍ ZÁKAZNÍKŮM</w:t>
      </w:r>
    </w:p>
    <w:p w14:paraId="0413AC2F" w14:textId="77777777" w:rsidR="006A60DB" w:rsidRPr="00EE3A86" w:rsidRDefault="006A60DB" w:rsidP="006A60DB">
      <w:pPr>
        <w:rPr>
          <w:rFonts w:ascii="Calibri" w:hAnsi="Calibri" w:cs="Calibri"/>
          <w:sz w:val="22"/>
          <w:szCs w:val="22"/>
        </w:rPr>
      </w:pPr>
    </w:p>
    <w:p w14:paraId="01C142F2" w14:textId="15E2F2AE" w:rsidR="006A60DB" w:rsidRPr="00EE3A86" w:rsidRDefault="006A60DB" w:rsidP="006A60DB">
      <w:pPr>
        <w:rPr>
          <w:rFonts w:ascii="Calibri" w:hAnsi="Calibri" w:cs="Calibri"/>
          <w:sz w:val="22"/>
          <w:szCs w:val="22"/>
        </w:rPr>
      </w:pPr>
      <w:r w:rsidRPr="00EE3A86">
        <w:rPr>
          <w:rFonts w:ascii="Calibri" w:hAnsi="Calibri" w:cs="Calibri"/>
          <w:sz w:val="22"/>
          <w:szCs w:val="22"/>
        </w:rPr>
        <w:t>Vážení zákazníci: tímto návodem bychom Vás chtěli upozornit na ně</w:t>
      </w:r>
      <w:r w:rsidR="00684B21" w:rsidRPr="00EE3A86">
        <w:rPr>
          <w:rFonts w:ascii="Calibri" w:hAnsi="Calibri" w:cs="Calibri"/>
          <w:sz w:val="22"/>
          <w:szCs w:val="22"/>
        </w:rPr>
        <w:t>která specifika našeho výrobku.</w:t>
      </w:r>
    </w:p>
    <w:p w14:paraId="0DC6F257" w14:textId="3E84C0CC" w:rsidR="006A60DB" w:rsidRPr="00EE3A86" w:rsidRDefault="006A60DB" w:rsidP="006A60DB">
      <w:pPr>
        <w:rPr>
          <w:rFonts w:ascii="Calibri" w:hAnsi="Calibri" w:cs="Calibri"/>
          <w:sz w:val="22"/>
          <w:szCs w:val="22"/>
        </w:rPr>
      </w:pPr>
      <w:r w:rsidRPr="00EE3A86">
        <w:rPr>
          <w:rFonts w:ascii="Calibri" w:hAnsi="Calibri" w:cs="Calibri"/>
          <w:sz w:val="22"/>
          <w:szCs w:val="22"/>
        </w:rPr>
        <w:t xml:space="preserve">Jedná se o sériově vyráběné kazetové dřevěné dveře dodávané na český trh v surovém stavu, to znamená, že jsou okovány panty a zámkem s roztečí 72 mm, </w:t>
      </w:r>
      <w:r w:rsidR="00D45360" w:rsidRPr="00EE3A86">
        <w:rPr>
          <w:rFonts w:ascii="Calibri" w:hAnsi="Calibri" w:cs="Calibri"/>
          <w:sz w:val="22"/>
          <w:szCs w:val="22"/>
        </w:rPr>
        <w:t>b</w:t>
      </w:r>
      <w:r w:rsidRPr="00EE3A86">
        <w:rPr>
          <w:rFonts w:ascii="Calibri" w:hAnsi="Calibri" w:cs="Calibri"/>
          <w:sz w:val="22"/>
          <w:szCs w:val="22"/>
        </w:rPr>
        <w:t>ez povrchové úpravy.</w:t>
      </w:r>
    </w:p>
    <w:p w14:paraId="244BB612" w14:textId="77777777" w:rsidR="00D45360" w:rsidRPr="00EE3A86" w:rsidRDefault="00D45360" w:rsidP="006A60DB">
      <w:pPr>
        <w:rPr>
          <w:rFonts w:ascii="Calibri" w:hAnsi="Calibri" w:cs="Calibri"/>
          <w:sz w:val="22"/>
          <w:szCs w:val="22"/>
        </w:rPr>
      </w:pPr>
    </w:p>
    <w:p w14:paraId="07948870" w14:textId="77777777" w:rsidR="006A60DB" w:rsidRPr="00EE3A86" w:rsidRDefault="006A60DB" w:rsidP="006A60DB">
      <w:pPr>
        <w:rPr>
          <w:rFonts w:ascii="Calibri" w:hAnsi="Calibri" w:cs="Calibri"/>
          <w:sz w:val="22"/>
          <w:szCs w:val="22"/>
        </w:rPr>
      </w:pPr>
      <w:r w:rsidRPr="00EE3A86">
        <w:rPr>
          <w:rFonts w:ascii="Calibri" w:hAnsi="Calibri" w:cs="Calibri"/>
          <w:sz w:val="22"/>
          <w:szCs w:val="22"/>
        </w:rPr>
        <w:t>Vzhledem k tomu že se jedná o dřevěný výrobek, který není</w:t>
      </w:r>
      <w:r w:rsidR="00684B21" w:rsidRPr="00EE3A86">
        <w:rPr>
          <w:rFonts w:ascii="Calibri" w:hAnsi="Calibri" w:cs="Calibri"/>
          <w:sz w:val="22"/>
          <w:szCs w:val="22"/>
        </w:rPr>
        <w:t xml:space="preserve"> </w:t>
      </w:r>
      <w:r w:rsidRPr="00EE3A86">
        <w:rPr>
          <w:rFonts w:ascii="Calibri" w:hAnsi="Calibri" w:cs="Calibri"/>
          <w:sz w:val="22"/>
          <w:szCs w:val="22"/>
        </w:rPr>
        <w:t>povrchově  chráněn je nutné do</w:t>
      </w:r>
      <w:r w:rsidR="00891C9E" w:rsidRPr="00EE3A86">
        <w:rPr>
          <w:rFonts w:ascii="Calibri" w:hAnsi="Calibri" w:cs="Calibri"/>
          <w:sz w:val="22"/>
          <w:szCs w:val="22"/>
        </w:rPr>
        <w:t xml:space="preserve">držovat následující upozornění </w:t>
      </w:r>
    </w:p>
    <w:p w14:paraId="6842F77E" w14:textId="77777777" w:rsidR="00891C9E" w:rsidRPr="00EE3A86" w:rsidRDefault="00891C9E" w:rsidP="006A60DB">
      <w:pPr>
        <w:rPr>
          <w:rFonts w:ascii="Calibri" w:hAnsi="Calibri" w:cs="Calibri"/>
          <w:sz w:val="22"/>
          <w:szCs w:val="22"/>
        </w:rPr>
      </w:pPr>
    </w:p>
    <w:p w14:paraId="6C1D8F90" w14:textId="5D6DE4A9" w:rsidR="006A60DB" w:rsidRPr="00971904" w:rsidRDefault="006A60DB" w:rsidP="00971904">
      <w:pPr>
        <w:pStyle w:val="Odstavecseseznamem"/>
        <w:numPr>
          <w:ilvl w:val="0"/>
          <w:numId w:val="10"/>
        </w:numPr>
        <w:rPr>
          <w:rFonts w:ascii="Calibri" w:hAnsi="Calibri" w:cs="Calibri"/>
          <w:sz w:val="22"/>
          <w:szCs w:val="22"/>
        </w:rPr>
      </w:pPr>
      <w:r w:rsidRPr="00971904">
        <w:rPr>
          <w:rFonts w:ascii="Calibri" w:hAnsi="Calibri" w:cs="Calibri"/>
          <w:sz w:val="22"/>
          <w:szCs w:val="22"/>
        </w:rPr>
        <w:t xml:space="preserve">Nakoupené dveře, které </w:t>
      </w:r>
      <w:r w:rsidR="000770D2">
        <w:rPr>
          <w:rFonts w:ascii="Calibri" w:hAnsi="Calibri" w:cs="Calibri"/>
          <w:sz w:val="22"/>
          <w:szCs w:val="22"/>
        </w:rPr>
        <w:t xml:space="preserve">nebudou ihned montovány by měly </w:t>
      </w:r>
      <w:r w:rsidRPr="00971904">
        <w:rPr>
          <w:rFonts w:ascii="Calibri" w:hAnsi="Calibri" w:cs="Calibri"/>
          <w:sz w:val="22"/>
          <w:szCs w:val="22"/>
        </w:rPr>
        <w:t xml:space="preserve">zůstat zabaleny ve fólii </w:t>
      </w:r>
    </w:p>
    <w:p w14:paraId="45196BA4" w14:textId="4FA8CF04" w:rsidR="006A60DB" w:rsidRPr="00971904" w:rsidRDefault="006A60DB" w:rsidP="00971904">
      <w:pPr>
        <w:pStyle w:val="Odstavecseseznamem"/>
        <w:numPr>
          <w:ilvl w:val="0"/>
          <w:numId w:val="10"/>
        </w:numPr>
        <w:rPr>
          <w:rFonts w:ascii="Calibri" w:hAnsi="Calibri" w:cs="Calibri"/>
          <w:sz w:val="22"/>
          <w:szCs w:val="22"/>
        </w:rPr>
      </w:pPr>
      <w:r w:rsidRPr="00971904">
        <w:rPr>
          <w:rFonts w:ascii="Calibri" w:hAnsi="Calibri" w:cs="Calibri"/>
          <w:sz w:val="22"/>
          <w:szCs w:val="22"/>
        </w:rPr>
        <w:t xml:space="preserve">Při skladování je nutné skladované dveře zastínit tak, aby </w:t>
      </w:r>
      <w:r w:rsidR="003A7CE3" w:rsidRPr="00971904">
        <w:rPr>
          <w:rFonts w:ascii="Calibri" w:hAnsi="Calibri" w:cs="Calibri"/>
          <w:sz w:val="22"/>
          <w:szCs w:val="22"/>
        </w:rPr>
        <w:t xml:space="preserve">nedošlo k jejich </w:t>
      </w:r>
      <w:r w:rsidR="00F40CD4">
        <w:rPr>
          <w:rFonts w:ascii="Calibri" w:hAnsi="Calibri" w:cs="Calibri"/>
          <w:sz w:val="22"/>
          <w:szCs w:val="22"/>
        </w:rPr>
        <w:t xml:space="preserve">nadměrné </w:t>
      </w:r>
      <w:r w:rsidR="003A7CE3" w:rsidRPr="00971904">
        <w:rPr>
          <w:rFonts w:ascii="Calibri" w:hAnsi="Calibri" w:cs="Calibri"/>
          <w:sz w:val="22"/>
          <w:szCs w:val="22"/>
        </w:rPr>
        <w:t>oxidaci vlivem slunečního záření</w:t>
      </w:r>
    </w:p>
    <w:p w14:paraId="7B4354CE" w14:textId="0DF88F82" w:rsidR="006A60DB" w:rsidRPr="00971904" w:rsidRDefault="006A60DB" w:rsidP="00971904">
      <w:pPr>
        <w:pStyle w:val="Odstavecseseznamem"/>
        <w:numPr>
          <w:ilvl w:val="0"/>
          <w:numId w:val="10"/>
        </w:numPr>
        <w:rPr>
          <w:rFonts w:ascii="Calibri" w:hAnsi="Calibri" w:cs="Calibri"/>
          <w:sz w:val="22"/>
          <w:szCs w:val="22"/>
        </w:rPr>
      </w:pPr>
      <w:r w:rsidRPr="00971904">
        <w:rPr>
          <w:rFonts w:ascii="Calibri" w:hAnsi="Calibri" w:cs="Calibri"/>
          <w:sz w:val="22"/>
          <w:szCs w:val="22"/>
        </w:rPr>
        <w:t xml:space="preserve">Skladovat výrobky </w:t>
      </w:r>
      <w:r w:rsidR="003A7CE3" w:rsidRPr="00971904">
        <w:rPr>
          <w:rFonts w:ascii="Calibri" w:hAnsi="Calibri" w:cs="Calibri"/>
          <w:sz w:val="22"/>
          <w:szCs w:val="22"/>
        </w:rPr>
        <w:t>doporučujeme</w:t>
      </w:r>
      <w:r w:rsidRPr="00971904">
        <w:rPr>
          <w:rFonts w:ascii="Calibri" w:hAnsi="Calibri" w:cs="Calibri"/>
          <w:sz w:val="22"/>
          <w:szCs w:val="22"/>
        </w:rPr>
        <w:t xml:space="preserve"> ve vodorovné poloze </w:t>
      </w:r>
      <w:r w:rsidR="003A7CE3" w:rsidRPr="00971904">
        <w:rPr>
          <w:rFonts w:ascii="Calibri" w:hAnsi="Calibri" w:cs="Calibri"/>
          <w:sz w:val="22"/>
          <w:szCs w:val="22"/>
        </w:rPr>
        <w:t>na rovném podkladu</w:t>
      </w:r>
    </w:p>
    <w:p w14:paraId="6119680F" w14:textId="23A2F98B" w:rsidR="006A60DB" w:rsidRPr="00971904" w:rsidRDefault="00DE6A62" w:rsidP="00971904">
      <w:pPr>
        <w:pStyle w:val="Odstavecseseznamem"/>
        <w:numPr>
          <w:ilvl w:val="0"/>
          <w:numId w:val="10"/>
        </w:num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Dveře</w:t>
      </w:r>
      <w:r w:rsidR="006A60DB" w:rsidRPr="00971904">
        <w:rPr>
          <w:rFonts w:ascii="Calibri" w:hAnsi="Calibri" w:cs="Calibri"/>
          <w:b/>
          <w:sz w:val="22"/>
          <w:szCs w:val="22"/>
        </w:rPr>
        <w:t xml:space="preserve"> jsou vyrobeny z materiálu o výrobní vlhkosti  8 – 12 %. Proto dveře nikdy </w:t>
      </w:r>
      <w:r>
        <w:rPr>
          <w:rFonts w:ascii="Calibri" w:hAnsi="Calibri" w:cs="Calibri"/>
          <w:b/>
          <w:sz w:val="22"/>
          <w:szCs w:val="22"/>
        </w:rPr>
        <w:t xml:space="preserve">neskladujte ani </w:t>
      </w:r>
      <w:r w:rsidR="006A60DB" w:rsidRPr="00971904">
        <w:rPr>
          <w:rFonts w:ascii="Calibri" w:hAnsi="Calibri" w:cs="Calibri"/>
          <w:b/>
          <w:sz w:val="22"/>
          <w:szCs w:val="22"/>
        </w:rPr>
        <w:t xml:space="preserve">neinstalujte </w:t>
      </w:r>
      <w:r w:rsidR="00AD19DB">
        <w:rPr>
          <w:rFonts w:ascii="Calibri" w:hAnsi="Calibri" w:cs="Calibri"/>
          <w:b/>
          <w:sz w:val="22"/>
          <w:szCs w:val="22"/>
        </w:rPr>
        <w:t>v</w:t>
      </w:r>
      <w:r w:rsidR="006A60DB" w:rsidRPr="00971904">
        <w:rPr>
          <w:rFonts w:ascii="Calibri" w:hAnsi="Calibri" w:cs="Calibri"/>
          <w:b/>
          <w:sz w:val="22"/>
          <w:szCs w:val="22"/>
        </w:rPr>
        <w:t xml:space="preserve"> mokrých stav</w:t>
      </w:r>
      <w:r w:rsidR="00AD19DB">
        <w:rPr>
          <w:rFonts w:ascii="Calibri" w:hAnsi="Calibri" w:cs="Calibri"/>
          <w:b/>
          <w:sz w:val="22"/>
          <w:szCs w:val="22"/>
        </w:rPr>
        <w:t>bách</w:t>
      </w:r>
      <w:r w:rsidR="006A60DB" w:rsidRPr="00971904">
        <w:rPr>
          <w:rFonts w:ascii="Calibri" w:hAnsi="Calibri" w:cs="Calibri"/>
          <w:b/>
          <w:sz w:val="22"/>
          <w:szCs w:val="22"/>
        </w:rPr>
        <w:t xml:space="preserve"> </w:t>
      </w:r>
      <w:r w:rsidR="0054202E" w:rsidRPr="00971904">
        <w:rPr>
          <w:rFonts w:ascii="Calibri" w:hAnsi="Calibri" w:cs="Calibri"/>
          <w:b/>
          <w:sz w:val="22"/>
          <w:szCs w:val="22"/>
        </w:rPr>
        <w:t>(</w:t>
      </w:r>
      <w:r w:rsidR="006A60DB" w:rsidRPr="00971904">
        <w:rPr>
          <w:rFonts w:ascii="Calibri" w:hAnsi="Calibri" w:cs="Calibri"/>
          <w:b/>
          <w:sz w:val="22"/>
          <w:szCs w:val="22"/>
        </w:rPr>
        <w:t>čerstv</w:t>
      </w:r>
      <w:r w:rsidR="0054202E" w:rsidRPr="00971904">
        <w:rPr>
          <w:rFonts w:ascii="Calibri" w:hAnsi="Calibri" w:cs="Calibri"/>
          <w:b/>
          <w:sz w:val="22"/>
          <w:szCs w:val="22"/>
        </w:rPr>
        <w:t>á</w:t>
      </w:r>
      <w:r w:rsidR="006A60DB" w:rsidRPr="00971904">
        <w:rPr>
          <w:rFonts w:ascii="Calibri" w:hAnsi="Calibri" w:cs="Calibri"/>
          <w:b/>
          <w:sz w:val="22"/>
          <w:szCs w:val="22"/>
        </w:rPr>
        <w:t xml:space="preserve"> v</w:t>
      </w:r>
      <w:r w:rsidR="0054202E" w:rsidRPr="00971904">
        <w:rPr>
          <w:rFonts w:ascii="Calibri" w:hAnsi="Calibri" w:cs="Calibri"/>
          <w:b/>
          <w:sz w:val="22"/>
          <w:szCs w:val="22"/>
        </w:rPr>
        <w:t>ý</w:t>
      </w:r>
      <w:r w:rsidR="006A60DB" w:rsidRPr="00971904">
        <w:rPr>
          <w:rFonts w:ascii="Calibri" w:hAnsi="Calibri" w:cs="Calibri"/>
          <w:b/>
          <w:sz w:val="22"/>
          <w:szCs w:val="22"/>
        </w:rPr>
        <w:t>mal</w:t>
      </w:r>
      <w:r w:rsidR="0054202E" w:rsidRPr="00971904">
        <w:rPr>
          <w:rFonts w:ascii="Calibri" w:hAnsi="Calibri" w:cs="Calibri"/>
          <w:b/>
          <w:sz w:val="22"/>
          <w:szCs w:val="22"/>
        </w:rPr>
        <w:t>ba</w:t>
      </w:r>
      <w:r w:rsidR="006A60DB" w:rsidRPr="00971904">
        <w:rPr>
          <w:rFonts w:ascii="Calibri" w:hAnsi="Calibri" w:cs="Calibri"/>
          <w:b/>
          <w:sz w:val="22"/>
          <w:szCs w:val="22"/>
        </w:rPr>
        <w:t xml:space="preserve">, </w:t>
      </w:r>
      <w:r w:rsidR="0054202E" w:rsidRPr="00971904">
        <w:rPr>
          <w:rFonts w:ascii="Calibri" w:hAnsi="Calibri" w:cs="Calibri"/>
          <w:b/>
          <w:sz w:val="22"/>
          <w:szCs w:val="22"/>
        </w:rPr>
        <w:t>nedostatečně vyschlé omítky nebo podlahy</w:t>
      </w:r>
      <w:r w:rsidR="006A60DB" w:rsidRPr="00971904">
        <w:rPr>
          <w:rFonts w:ascii="Calibri" w:hAnsi="Calibri" w:cs="Calibri"/>
          <w:b/>
          <w:sz w:val="22"/>
          <w:szCs w:val="22"/>
        </w:rPr>
        <w:t xml:space="preserve"> nebo tam, kde je z nějakého důvodu zvýšena </w:t>
      </w:r>
      <w:r w:rsidR="0054202E" w:rsidRPr="00971904">
        <w:rPr>
          <w:rFonts w:ascii="Calibri" w:hAnsi="Calibri" w:cs="Calibri"/>
          <w:b/>
          <w:sz w:val="22"/>
          <w:szCs w:val="22"/>
        </w:rPr>
        <w:t xml:space="preserve">relativní </w:t>
      </w:r>
      <w:r w:rsidR="006A60DB" w:rsidRPr="00971904">
        <w:rPr>
          <w:rFonts w:ascii="Calibri" w:hAnsi="Calibri" w:cs="Calibri"/>
          <w:b/>
          <w:sz w:val="22"/>
          <w:szCs w:val="22"/>
        </w:rPr>
        <w:t>vlhkost nad běžnou</w:t>
      </w:r>
      <w:r w:rsidR="00AD07AC" w:rsidRPr="00971904">
        <w:rPr>
          <w:rFonts w:ascii="Calibri" w:hAnsi="Calibri" w:cs="Calibri"/>
          <w:b/>
          <w:sz w:val="22"/>
          <w:szCs w:val="22"/>
        </w:rPr>
        <w:t xml:space="preserve"> </w:t>
      </w:r>
      <w:r w:rsidR="0054202E" w:rsidRPr="00971904">
        <w:rPr>
          <w:rFonts w:ascii="Calibri" w:hAnsi="Calibri" w:cs="Calibri"/>
          <w:b/>
          <w:sz w:val="22"/>
          <w:szCs w:val="22"/>
        </w:rPr>
        <w:t>t.j.</w:t>
      </w:r>
      <w:r w:rsidR="006A60DB" w:rsidRPr="00971904">
        <w:rPr>
          <w:rFonts w:ascii="Calibri" w:hAnsi="Calibri" w:cs="Calibri"/>
          <w:b/>
          <w:sz w:val="22"/>
          <w:szCs w:val="22"/>
        </w:rPr>
        <w:t xml:space="preserve"> cca </w:t>
      </w:r>
      <w:r w:rsidR="00AD07AC" w:rsidRPr="00971904">
        <w:rPr>
          <w:rFonts w:ascii="Calibri" w:hAnsi="Calibri" w:cs="Calibri"/>
          <w:b/>
          <w:sz w:val="22"/>
          <w:szCs w:val="22"/>
        </w:rPr>
        <w:t xml:space="preserve">50 - </w:t>
      </w:r>
      <w:r w:rsidR="006A60DB" w:rsidRPr="00971904">
        <w:rPr>
          <w:rFonts w:ascii="Calibri" w:hAnsi="Calibri" w:cs="Calibri"/>
          <w:b/>
          <w:sz w:val="22"/>
          <w:szCs w:val="22"/>
        </w:rPr>
        <w:t>5</w:t>
      </w:r>
      <w:r w:rsidR="00AD07AC" w:rsidRPr="00971904">
        <w:rPr>
          <w:rFonts w:ascii="Calibri" w:hAnsi="Calibri" w:cs="Calibri"/>
          <w:b/>
          <w:sz w:val="22"/>
          <w:szCs w:val="22"/>
        </w:rPr>
        <w:t>5</w:t>
      </w:r>
      <w:r w:rsidR="0054202E" w:rsidRPr="00971904">
        <w:rPr>
          <w:rFonts w:ascii="Calibri" w:hAnsi="Calibri" w:cs="Calibri"/>
          <w:b/>
          <w:sz w:val="22"/>
          <w:szCs w:val="22"/>
        </w:rPr>
        <w:t xml:space="preserve"> </w:t>
      </w:r>
      <w:r w:rsidR="006A60DB" w:rsidRPr="00971904">
        <w:rPr>
          <w:rFonts w:ascii="Calibri" w:hAnsi="Calibri" w:cs="Calibri"/>
          <w:b/>
          <w:sz w:val="22"/>
          <w:szCs w:val="22"/>
        </w:rPr>
        <w:t>%</w:t>
      </w:r>
      <w:r w:rsidR="00AD19DB">
        <w:rPr>
          <w:rFonts w:ascii="Calibri" w:hAnsi="Calibri" w:cs="Calibri"/>
          <w:b/>
          <w:sz w:val="22"/>
          <w:szCs w:val="22"/>
        </w:rPr>
        <w:t>)</w:t>
      </w:r>
      <w:r w:rsidR="006A60DB" w:rsidRPr="00971904">
        <w:rPr>
          <w:rFonts w:ascii="Calibri" w:hAnsi="Calibri" w:cs="Calibri"/>
          <w:b/>
          <w:sz w:val="22"/>
          <w:szCs w:val="22"/>
        </w:rPr>
        <w:t>. Nedodržením této podmínky dojde k poškození výrobku</w:t>
      </w:r>
      <w:r w:rsidR="002036BD" w:rsidRPr="00971904">
        <w:rPr>
          <w:rFonts w:ascii="Calibri" w:hAnsi="Calibri" w:cs="Calibri"/>
          <w:b/>
          <w:sz w:val="22"/>
          <w:szCs w:val="22"/>
        </w:rPr>
        <w:t xml:space="preserve"> </w:t>
      </w:r>
      <w:r w:rsidR="006A60DB" w:rsidRPr="00971904">
        <w:rPr>
          <w:rFonts w:ascii="Calibri" w:hAnsi="Calibri" w:cs="Calibri"/>
          <w:b/>
          <w:sz w:val="22"/>
          <w:szCs w:val="22"/>
        </w:rPr>
        <w:t xml:space="preserve">a </w:t>
      </w:r>
      <w:r w:rsidR="002036BD" w:rsidRPr="00971904">
        <w:rPr>
          <w:rFonts w:ascii="Calibri" w:hAnsi="Calibri" w:cs="Calibri"/>
          <w:b/>
          <w:sz w:val="22"/>
          <w:szCs w:val="22"/>
        </w:rPr>
        <w:t xml:space="preserve">následná </w:t>
      </w:r>
      <w:r w:rsidR="006A60DB" w:rsidRPr="00971904">
        <w:rPr>
          <w:rFonts w:ascii="Calibri" w:hAnsi="Calibri" w:cs="Calibri"/>
          <w:b/>
          <w:sz w:val="22"/>
          <w:szCs w:val="22"/>
        </w:rPr>
        <w:t>reklamace nebude uznána.</w:t>
      </w:r>
    </w:p>
    <w:p w14:paraId="26B9DFCB" w14:textId="78963EFA" w:rsidR="006A60DB" w:rsidRPr="00971904" w:rsidRDefault="00AD07AC" w:rsidP="00971904">
      <w:pPr>
        <w:pStyle w:val="Odstavecseseznamem"/>
        <w:numPr>
          <w:ilvl w:val="0"/>
          <w:numId w:val="10"/>
        </w:numPr>
        <w:rPr>
          <w:rFonts w:ascii="Calibri" w:hAnsi="Calibri" w:cs="Calibri"/>
          <w:sz w:val="22"/>
          <w:szCs w:val="22"/>
        </w:rPr>
      </w:pPr>
      <w:r w:rsidRPr="00971904">
        <w:rPr>
          <w:rFonts w:ascii="Calibri" w:hAnsi="Calibri" w:cs="Calibri"/>
          <w:sz w:val="22"/>
          <w:szCs w:val="22"/>
        </w:rPr>
        <w:t xml:space="preserve">Pokud je to možné, je vhodné nechat dveře aklimatizovat na </w:t>
      </w:r>
      <w:r w:rsidR="00AD19DB">
        <w:rPr>
          <w:rFonts w:ascii="Calibri" w:hAnsi="Calibri" w:cs="Calibri"/>
          <w:sz w:val="22"/>
          <w:szCs w:val="22"/>
        </w:rPr>
        <w:t xml:space="preserve">vlhkostní </w:t>
      </w:r>
      <w:r w:rsidRPr="00971904">
        <w:rPr>
          <w:rFonts w:ascii="Calibri" w:hAnsi="Calibri" w:cs="Calibri"/>
          <w:sz w:val="22"/>
          <w:szCs w:val="22"/>
        </w:rPr>
        <w:t>podmínky interiéru, ve kterém budou následně instalovány</w:t>
      </w:r>
      <w:r w:rsidR="000A0D6C" w:rsidRPr="00971904">
        <w:rPr>
          <w:rFonts w:ascii="Calibri" w:hAnsi="Calibri" w:cs="Calibri"/>
          <w:sz w:val="22"/>
          <w:szCs w:val="22"/>
        </w:rPr>
        <w:t xml:space="preserve"> (cca 1 týden)</w:t>
      </w:r>
    </w:p>
    <w:p w14:paraId="43CB2824" w14:textId="13CA7A9D" w:rsidR="006A60DB" w:rsidRPr="00971904" w:rsidRDefault="006A60DB" w:rsidP="00971904">
      <w:pPr>
        <w:pStyle w:val="Odstavecseseznamem"/>
        <w:numPr>
          <w:ilvl w:val="0"/>
          <w:numId w:val="10"/>
        </w:numPr>
        <w:rPr>
          <w:rFonts w:ascii="Calibri" w:hAnsi="Calibri" w:cs="Calibri"/>
          <w:sz w:val="22"/>
          <w:szCs w:val="22"/>
        </w:rPr>
      </w:pPr>
      <w:r w:rsidRPr="00971904">
        <w:rPr>
          <w:rFonts w:ascii="Calibri" w:hAnsi="Calibri" w:cs="Calibri"/>
          <w:sz w:val="22"/>
          <w:szCs w:val="22"/>
        </w:rPr>
        <w:t xml:space="preserve">Před montáží je nutné dveře </w:t>
      </w:r>
      <w:r w:rsidR="000A0D6C" w:rsidRPr="00971904">
        <w:rPr>
          <w:rFonts w:ascii="Calibri" w:hAnsi="Calibri" w:cs="Calibri"/>
          <w:sz w:val="22"/>
          <w:szCs w:val="22"/>
        </w:rPr>
        <w:t>povrchově dokončit nátěrovou hmotou</w:t>
      </w:r>
      <w:r w:rsidRPr="00971904">
        <w:rPr>
          <w:rFonts w:ascii="Calibri" w:hAnsi="Calibri" w:cs="Calibri"/>
          <w:sz w:val="22"/>
          <w:szCs w:val="22"/>
        </w:rPr>
        <w:t xml:space="preserve">, aby se zabránilo </w:t>
      </w:r>
      <w:r w:rsidR="002505CB" w:rsidRPr="00971904">
        <w:rPr>
          <w:rFonts w:ascii="Calibri" w:hAnsi="Calibri" w:cs="Calibri"/>
          <w:sz w:val="22"/>
          <w:szCs w:val="22"/>
        </w:rPr>
        <w:t>pro</w:t>
      </w:r>
      <w:r w:rsidRPr="00971904">
        <w:rPr>
          <w:rFonts w:ascii="Calibri" w:hAnsi="Calibri" w:cs="Calibri"/>
          <w:sz w:val="22"/>
          <w:szCs w:val="22"/>
        </w:rPr>
        <w:t xml:space="preserve">nikání vlhkosti do dřeva a tím se </w:t>
      </w:r>
      <w:r w:rsidR="000A0D6C" w:rsidRPr="00971904">
        <w:rPr>
          <w:rFonts w:ascii="Calibri" w:hAnsi="Calibri" w:cs="Calibri"/>
          <w:sz w:val="22"/>
          <w:szCs w:val="22"/>
        </w:rPr>
        <w:t>omezilo případné sesychání nebo naopak bobtnání dřeva, tedy rozměrovým změnám dílců</w:t>
      </w:r>
      <w:r w:rsidR="002505CB" w:rsidRPr="00971904">
        <w:rPr>
          <w:rFonts w:ascii="Calibri" w:hAnsi="Calibri" w:cs="Calibri"/>
          <w:sz w:val="22"/>
          <w:szCs w:val="22"/>
        </w:rPr>
        <w:t>, které může způsobit poškození dveří</w:t>
      </w:r>
      <w:r w:rsidR="00D45360" w:rsidRPr="00971904">
        <w:rPr>
          <w:rFonts w:ascii="Calibri" w:hAnsi="Calibri" w:cs="Calibri"/>
          <w:sz w:val="22"/>
          <w:szCs w:val="22"/>
        </w:rPr>
        <w:t xml:space="preserve"> </w:t>
      </w:r>
    </w:p>
    <w:p w14:paraId="63CFCC29" w14:textId="1FD4AC47" w:rsidR="006A60DB" w:rsidRPr="00971904" w:rsidRDefault="006A60DB" w:rsidP="00971904">
      <w:pPr>
        <w:pStyle w:val="Odstavecseseznamem"/>
        <w:numPr>
          <w:ilvl w:val="0"/>
          <w:numId w:val="10"/>
        </w:numPr>
        <w:rPr>
          <w:rFonts w:ascii="Calibri" w:hAnsi="Calibri" w:cs="Calibri"/>
          <w:sz w:val="22"/>
          <w:szCs w:val="22"/>
        </w:rPr>
      </w:pPr>
      <w:r w:rsidRPr="00971904">
        <w:rPr>
          <w:rFonts w:ascii="Calibri" w:hAnsi="Calibri" w:cs="Calibri"/>
          <w:sz w:val="22"/>
          <w:szCs w:val="22"/>
        </w:rPr>
        <w:t xml:space="preserve">Před lakováním </w:t>
      </w:r>
      <w:r w:rsidR="002505CB" w:rsidRPr="00971904">
        <w:rPr>
          <w:rFonts w:ascii="Calibri" w:hAnsi="Calibri" w:cs="Calibri"/>
          <w:sz w:val="22"/>
          <w:szCs w:val="22"/>
        </w:rPr>
        <w:t xml:space="preserve">doporučujeme dveře lehce přebrousit </w:t>
      </w:r>
      <w:r w:rsidR="00971904" w:rsidRPr="00971904">
        <w:rPr>
          <w:rFonts w:ascii="Calibri" w:hAnsi="Calibri" w:cs="Calibri"/>
          <w:sz w:val="22"/>
          <w:szCs w:val="22"/>
        </w:rPr>
        <w:t>(</w:t>
      </w:r>
      <w:r w:rsidR="002505CB" w:rsidRPr="00971904">
        <w:rPr>
          <w:rFonts w:ascii="Calibri" w:hAnsi="Calibri" w:cs="Calibri"/>
          <w:sz w:val="22"/>
          <w:szCs w:val="22"/>
        </w:rPr>
        <w:t>brus</w:t>
      </w:r>
      <w:r w:rsidR="00971904" w:rsidRPr="00971904">
        <w:rPr>
          <w:rFonts w:ascii="Calibri" w:hAnsi="Calibri" w:cs="Calibri"/>
          <w:sz w:val="22"/>
          <w:szCs w:val="22"/>
        </w:rPr>
        <w:t>ivo</w:t>
      </w:r>
      <w:r w:rsidR="002505CB" w:rsidRPr="00971904">
        <w:rPr>
          <w:rFonts w:ascii="Calibri" w:hAnsi="Calibri" w:cs="Calibri"/>
          <w:sz w:val="22"/>
          <w:szCs w:val="22"/>
        </w:rPr>
        <w:t xml:space="preserve"> zrnitosti 150 – 180</w:t>
      </w:r>
      <w:r w:rsidR="00971904" w:rsidRPr="00971904">
        <w:rPr>
          <w:rFonts w:ascii="Calibri" w:hAnsi="Calibri" w:cs="Calibri"/>
          <w:sz w:val="22"/>
          <w:szCs w:val="22"/>
        </w:rPr>
        <w:t>), následně dveře zbavit prachu a povrchově dokončit podle doporučení výrobce nátěrové hmoty</w:t>
      </w:r>
      <w:r w:rsidR="00395CB9">
        <w:rPr>
          <w:rFonts w:ascii="Calibri" w:hAnsi="Calibri" w:cs="Calibri"/>
          <w:sz w:val="22"/>
          <w:szCs w:val="22"/>
        </w:rPr>
        <w:t>. Mezi jednotlivými vrstvami nátěrové hmoty nutno provést mezibrus dle</w:t>
      </w:r>
      <w:r w:rsidR="001714F3">
        <w:rPr>
          <w:rFonts w:ascii="Calibri" w:hAnsi="Calibri" w:cs="Calibri"/>
          <w:sz w:val="22"/>
          <w:szCs w:val="22"/>
        </w:rPr>
        <w:t xml:space="preserve"> doporučení výrobce nátěrové hmoty</w:t>
      </w:r>
      <w:r w:rsidR="00395CB9">
        <w:rPr>
          <w:rFonts w:ascii="Calibri" w:hAnsi="Calibri" w:cs="Calibri"/>
          <w:sz w:val="22"/>
          <w:szCs w:val="22"/>
        </w:rPr>
        <w:t xml:space="preserve"> (zrnitost 180 a vyšší</w:t>
      </w:r>
      <w:r w:rsidR="001714F3">
        <w:rPr>
          <w:rFonts w:ascii="Calibri" w:hAnsi="Calibri" w:cs="Calibri"/>
          <w:sz w:val="22"/>
          <w:szCs w:val="22"/>
        </w:rPr>
        <w:t>)</w:t>
      </w:r>
    </w:p>
    <w:p w14:paraId="35D82DFE" w14:textId="6C069777" w:rsidR="006A60DB" w:rsidRPr="00971904" w:rsidRDefault="006A60DB" w:rsidP="00971904">
      <w:pPr>
        <w:pStyle w:val="Odstavecseseznamem"/>
        <w:numPr>
          <w:ilvl w:val="0"/>
          <w:numId w:val="10"/>
        </w:numPr>
        <w:rPr>
          <w:rFonts w:ascii="Calibri" w:hAnsi="Calibri" w:cs="Calibri"/>
          <w:sz w:val="22"/>
          <w:szCs w:val="22"/>
        </w:rPr>
      </w:pPr>
      <w:r w:rsidRPr="00971904">
        <w:rPr>
          <w:rFonts w:ascii="Calibri" w:hAnsi="Calibri" w:cs="Calibri"/>
          <w:sz w:val="22"/>
          <w:szCs w:val="22"/>
        </w:rPr>
        <w:t xml:space="preserve">Dveře je nutno udržovat stále v natřeném stavu, aby se zabránilo </w:t>
      </w:r>
      <w:r w:rsidR="00E7107B">
        <w:rPr>
          <w:rFonts w:ascii="Calibri" w:hAnsi="Calibri" w:cs="Calibri"/>
          <w:sz w:val="22"/>
          <w:szCs w:val="22"/>
        </w:rPr>
        <w:t>případnému pronikání</w:t>
      </w:r>
      <w:r w:rsidRPr="00971904">
        <w:rPr>
          <w:rFonts w:ascii="Calibri" w:hAnsi="Calibri" w:cs="Calibri"/>
          <w:sz w:val="22"/>
          <w:szCs w:val="22"/>
        </w:rPr>
        <w:t xml:space="preserve"> vlhkosti a není </w:t>
      </w:r>
      <w:r w:rsidR="003944EC">
        <w:rPr>
          <w:rFonts w:ascii="Calibri" w:hAnsi="Calibri" w:cs="Calibri"/>
          <w:sz w:val="22"/>
          <w:szCs w:val="22"/>
        </w:rPr>
        <w:t xml:space="preserve"> </w:t>
      </w:r>
      <w:r w:rsidRPr="00971904">
        <w:rPr>
          <w:rFonts w:ascii="Calibri" w:hAnsi="Calibri" w:cs="Calibri"/>
          <w:sz w:val="22"/>
          <w:szCs w:val="22"/>
        </w:rPr>
        <w:t>vhodné je vystavovat přímému působení tepelného zdroje</w:t>
      </w:r>
      <w:r w:rsidR="00E7107B">
        <w:rPr>
          <w:rFonts w:ascii="Calibri" w:hAnsi="Calibri" w:cs="Calibri"/>
          <w:sz w:val="22"/>
          <w:szCs w:val="22"/>
        </w:rPr>
        <w:t>, mohlo by dojít k nadměrnému seschnutí</w:t>
      </w:r>
    </w:p>
    <w:p w14:paraId="7B32A461" w14:textId="77777777" w:rsidR="00891C9E" w:rsidRPr="00EE3A86" w:rsidRDefault="00891C9E" w:rsidP="00891C9E">
      <w:pPr>
        <w:ind w:left="720"/>
        <w:rPr>
          <w:rFonts w:ascii="Calibri" w:hAnsi="Calibri" w:cs="Calibri"/>
          <w:sz w:val="22"/>
          <w:szCs w:val="22"/>
        </w:rPr>
      </w:pPr>
    </w:p>
    <w:p w14:paraId="60D92562" w14:textId="77777777" w:rsidR="006A60DB" w:rsidRPr="00EE3A86" w:rsidRDefault="006A60DB" w:rsidP="006A60DB">
      <w:pPr>
        <w:rPr>
          <w:rFonts w:ascii="Calibri" w:hAnsi="Calibri" w:cs="Calibri"/>
          <w:sz w:val="22"/>
          <w:szCs w:val="22"/>
        </w:rPr>
      </w:pPr>
      <w:r w:rsidRPr="00EE3A86">
        <w:rPr>
          <w:rFonts w:ascii="Calibri" w:hAnsi="Calibri" w:cs="Calibri"/>
          <w:sz w:val="22"/>
          <w:szCs w:val="22"/>
        </w:rPr>
        <w:t>Věříme, že při dodržení těchto zásad Vám bude náš výrobek spolehlivě sloužit mnoho let a přinášet Vám uspokojení z krásy přírodního materiálu.</w:t>
      </w:r>
    </w:p>
    <w:p w14:paraId="057BFC18" w14:textId="77777777" w:rsidR="006A60DB" w:rsidRDefault="006A60DB" w:rsidP="006A60DB">
      <w:pPr>
        <w:rPr>
          <w:sz w:val="16"/>
        </w:rPr>
      </w:pPr>
    </w:p>
    <w:p w14:paraId="12F74500" w14:textId="77777777" w:rsidR="00D45360" w:rsidRDefault="00D45360" w:rsidP="006A60DB">
      <w:pPr>
        <w:rPr>
          <w:sz w:val="16"/>
        </w:rPr>
      </w:pPr>
    </w:p>
    <w:p w14:paraId="3446C419" w14:textId="04DF1889" w:rsidR="00EE3A86" w:rsidRPr="0061510F" w:rsidRDefault="00EE3A86" w:rsidP="00EE3A86">
      <w:pPr>
        <w:rPr>
          <w:rFonts w:asciiTheme="minorHAnsi" w:hAnsiTheme="minorHAnsi" w:cstheme="minorBidi"/>
          <w:b/>
          <w:sz w:val="22"/>
          <w:szCs w:val="22"/>
        </w:rPr>
      </w:pPr>
      <w:r w:rsidRPr="0061510F">
        <w:rPr>
          <w:rFonts w:asciiTheme="minorHAnsi" w:hAnsiTheme="minorHAnsi" w:cstheme="minorHAnsi"/>
          <w:b/>
          <w:bCs/>
          <w:sz w:val="22"/>
          <w:szCs w:val="22"/>
        </w:rPr>
        <w:t>POSTUP PRO ZASKLENÍ DVEŘÍ</w:t>
      </w:r>
    </w:p>
    <w:p w14:paraId="19DDC581" w14:textId="77777777" w:rsidR="00EE3A86" w:rsidRPr="0061510F" w:rsidRDefault="00EE3A86" w:rsidP="00EE3A86">
      <w:pPr>
        <w:pStyle w:val="Normlnweb"/>
        <w:rPr>
          <w:rFonts w:asciiTheme="minorHAnsi" w:hAnsiTheme="minorHAnsi" w:cstheme="minorHAnsi"/>
          <w:sz w:val="22"/>
          <w:szCs w:val="22"/>
        </w:rPr>
      </w:pPr>
      <w:r w:rsidRPr="0061510F">
        <w:rPr>
          <w:rFonts w:asciiTheme="minorHAnsi" w:hAnsiTheme="minorHAnsi" w:cstheme="minorHAnsi"/>
          <w:sz w:val="22"/>
          <w:szCs w:val="22"/>
        </w:rPr>
        <w:t>Zasklení dveří není příliš komplikované, ale přece jen jistou zručnost vyžaduje. Pro zasklení potřebujete menší kladivo, průbojník na doklepnutí hřebíčků, případně aku vrtačku na předvrtání otvorů do zasklívacích lišt a tužku na označení lišt. Schématický výkres zasklení je na obrázku. Vlastní zasklení se provádí následovně:</w:t>
      </w:r>
    </w:p>
    <w:p w14:paraId="6BEEB835" w14:textId="77777777" w:rsidR="00EE3A86" w:rsidRPr="0061510F" w:rsidRDefault="00EE3A86" w:rsidP="00971904">
      <w:pPr>
        <w:pStyle w:val="Normlnweb"/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61510F">
        <w:rPr>
          <w:rFonts w:asciiTheme="minorHAnsi" w:hAnsiTheme="minorHAnsi" w:cstheme="minorHAnsi"/>
          <w:sz w:val="22"/>
          <w:szCs w:val="22"/>
        </w:rPr>
        <w:t>zasklívací lišty vyjmete ze dveří a označíte, abyste lišty nezaměnili (pokud je na dveřích více skel, případně máte více dveří se sklem). Lišty jsou napasovány na  konkrétní otvor v konkrétních dveřích)</w:t>
      </w:r>
    </w:p>
    <w:p w14:paraId="401DBAFF" w14:textId="77777777" w:rsidR="00EE3A86" w:rsidRPr="0061510F" w:rsidRDefault="00EE3A86" w:rsidP="00971904">
      <w:pPr>
        <w:pStyle w:val="Normlnweb"/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61510F">
        <w:rPr>
          <w:rFonts w:asciiTheme="minorHAnsi" w:hAnsiTheme="minorHAnsi" w:cstheme="minorHAnsi"/>
          <w:sz w:val="22"/>
          <w:szCs w:val="22"/>
        </w:rPr>
        <w:t>gumové těsnění roztrhnete napůl</w:t>
      </w:r>
    </w:p>
    <w:p w14:paraId="4F9B9849" w14:textId="77777777" w:rsidR="00EE3A86" w:rsidRPr="0061510F" w:rsidRDefault="00EE3A86" w:rsidP="00971904">
      <w:pPr>
        <w:pStyle w:val="Normlnweb"/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61510F">
        <w:rPr>
          <w:rFonts w:asciiTheme="minorHAnsi" w:hAnsiTheme="minorHAnsi" w:cstheme="minorHAnsi"/>
          <w:sz w:val="22"/>
          <w:szCs w:val="22"/>
        </w:rPr>
        <w:t>jednu polovinu vlepíte do polodrážky dveří a druhou nalepíte na zasklívací lišty</w:t>
      </w:r>
    </w:p>
    <w:p w14:paraId="1F2E0595" w14:textId="77777777" w:rsidR="00EE3A86" w:rsidRPr="0061510F" w:rsidRDefault="00EE3A86" w:rsidP="00971904">
      <w:pPr>
        <w:pStyle w:val="Normlnweb"/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61510F">
        <w:rPr>
          <w:rFonts w:asciiTheme="minorHAnsi" w:hAnsiTheme="minorHAnsi" w:cstheme="minorHAnsi"/>
          <w:sz w:val="22"/>
          <w:szCs w:val="22"/>
        </w:rPr>
        <w:t xml:space="preserve">vložíte sklo do dveří na nalepené těsnění, přiložíte zasklívací lišty </w:t>
      </w:r>
    </w:p>
    <w:p w14:paraId="4398EF88" w14:textId="77777777" w:rsidR="00EE3A86" w:rsidRPr="0061510F" w:rsidRDefault="00EE3A86" w:rsidP="00971904">
      <w:pPr>
        <w:pStyle w:val="Normlnweb"/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61510F">
        <w:rPr>
          <w:rFonts w:asciiTheme="minorHAnsi" w:hAnsiTheme="minorHAnsi" w:cstheme="minorHAnsi"/>
          <w:sz w:val="22"/>
          <w:szCs w:val="22"/>
        </w:rPr>
        <w:t>lišty přitlučete kolářskými h řebíčky délky 20 mm, po cca 15 - 20 cm</w:t>
      </w:r>
    </w:p>
    <w:p w14:paraId="5D2A1C68" w14:textId="77777777" w:rsidR="00EE3A86" w:rsidRPr="0061510F" w:rsidRDefault="00EE3A86" w:rsidP="00971904">
      <w:pPr>
        <w:pStyle w:val="Normlnweb"/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61510F">
        <w:rPr>
          <w:rFonts w:asciiTheme="minorHAnsi" w:hAnsiTheme="minorHAnsi" w:cstheme="minorHAnsi"/>
          <w:sz w:val="22"/>
          <w:szCs w:val="22"/>
        </w:rPr>
        <w:t>pokud si nejste jistí, můžete lišty předvrtat malým vrtáčkem průměr 1,5 mm</w:t>
      </w:r>
    </w:p>
    <w:p w14:paraId="3390A01E" w14:textId="77777777" w:rsidR="00EE3A86" w:rsidRDefault="00EE3A86" w:rsidP="00971904">
      <w:pPr>
        <w:pStyle w:val="Normlnweb"/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61510F">
        <w:rPr>
          <w:rFonts w:asciiTheme="minorHAnsi" w:hAnsiTheme="minorHAnsi" w:cstheme="minorHAnsi"/>
          <w:sz w:val="22"/>
          <w:szCs w:val="22"/>
        </w:rPr>
        <w:t>doklepnutí hřebíčku k liště je bezpečnější provádět pomocí malého průbojníčk</w:t>
      </w:r>
      <w:r>
        <w:rPr>
          <w:rFonts w:asciiTheme="minorHAnsi" w:hAnsiTheme="minorHAnsi" w:cstheme="minorHAnsi"/>
          <w:sz w:val="22"/>
          <w:szCs w:val="22"/>
        </w:rPr>
        <w:t>u</w:t>
      </w:r>
    </w:p>
    <w:p w14:paraId="574FBD40" w14:textId="5DF8F95A" w:rsidR="00D37C7A" w:rsidRPr="001C3B46" w:rsidRDefault="004A78DB" w:rsidP="00D37C7A">
      <w:pPr>
        <w:pStyle w:val="Nadpis1"/>
        <w:rPr>
          <w:sz w:val="16"/>
          <w:szCs w:val="16"/>
        </w:rPr>
      </w:pPr>
      <w:r>
        <w:rPr>
          <w:b w:val="0"/>
          <w:noProof/>
        </w:rPr>
        <w:drawing>
          <wp:inline distT="0" distB="0" distL="0" distR="0" wp14:anchorId="3382CC82" wp14:editId="3BEC76C3">
            <wp:extent cx="2821848" cy="1313815"/>
            <wp:effectExtent l="0" t="0" r="0" b="63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asklení dveří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7373" cy="1335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37C7A" w:rsidRPr="001C3B46" w:rsidSect="003352A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B495A"/>
    <w:multiLevelType w:val="hybridMultilevel"/>
    <w:tmpl w:val="A4167E4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4D46479"/>
    <w:multiLevelType w:val="hybridMultilevel"/>
    <w:tmpl w:val="7554913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BD10A3A"/>
    <w:multiLevelType w:val="hybridMultilevel"/>
    <w:tmpl w:val="AB4AB324"/>
    <w:lvl w:ilvl="0" w:tplc="14F2FE48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CA5319"/>
    <w:multiLevelType w:val="hybridMultilevel"/>
    <w:tmpl w:val="68AA9E06"/>
    <w:lvl w:ilvl="0" w:tplc="58DEAD3C">
      <w:start w:val="1"/>
      <w:numFmt w:val="decimal"/>
      <w:lvlText w:val="%1.)"/>
      <w:lvlJc w:val="left"/>
      <w:pPr>
        <w:tabs>
          <w:tab w:val="num" w:pos="735"/>
        </w:tabs>
        <w:ind w:left="735" w:hanging="375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A27C21"/>
    <w:multiLevelType w:val="hybridMultilevel"/>
    <w:tmpl w:val="9C1ED86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A937CC0"/>
    <w:multiLevelType w:val="hybridMultilevel"/>
    <w:tmpl w:val="AB4AB324"/>
    <w:lvl w:ilvl="0" w:tplc="14F2FE48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1044EF"/>
    <w:multiLevelType w:val="hybridMultilevel"/>
    <w:tmpl w:val="AB4AB324"/>
    <w:lvl w:ilvl="0" w:tplc="14F2FE48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A5F5C47"/>
    <w:multiLevelType w:val="hybridMultilevel"/>
    <w:tmpl w:val="8F729BD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EC51DF0"/>
    <w:multiLevelType w:val="hybridMultilevel"/>
    <w:tmpl w:val="1BB8DA4C"/>
    <w:lvl w:ilvl="0" w:tplc="310021C6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EF0073A"/>
    <w:multiLevelType w:val="hybridMultilevel"/>
    <w:tmpl w:val="C3E4805A"/>
    <w:lvl w:ilvl="0" w:tplc="8904C19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26402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0209748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56879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96726101">
    <w:abstractNumId w:val="6"/>
  </w:num>
  <w:num w:numId="5" w16cid:durableId="577136176">
    <w:abstractNumId w:val="2"/>
  </w:num>
  <w:num w:numId="6" w16cid:durableId="16841643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11502935">
    <w:abstractNumId w:val="9"/>
  </w:num>
  <w:num w:numId="8" w16cid:durableId="481581957">
    <w:abstractNumId w:val="4"/>
  </w:num>
  <w:num w:numId="9" w16cid:durableId="1399356846">
    <w:abstractNumId w:val="1"/>
  </w:num>
  <w:num w:numId="10" w16cid:durableId="1803501361">
    <w:abstractNumId w:val="7"/>
  </w:num>
  <w:num w:numId="11" w16cid:durableId="322634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C7A"/>
    <w:rsid w:val="00037F2A"/>
    <w:rsid w:val="00072DDA"/>
    <w:rsid w:val="000770D2"/>
    <w:rsid w:val="000A0D6C"/>
    <w:rsid w:val="001714F3"/>
    <w:rsid w:val="001C3B46"/>
    <w:rsid w:val="002036BD"/>
    <w:rsid w:val="00236AF2"/>
    <w:rsid w:val="002505CB"/>
    <w:rsid w:val="003352A7"/>
    <w:rsid w:val="00361C0C"/>
    <w:rsid w:val="003944EC"/>
    <w:rsid w:val="00395CB9"/>
    <w:rsid w:val="003A0740"/>
    <w:rsid w:val="003A7CE3"/>
    <w:rsid w:val="004A78DB"/>
    <w:rsid w:val="004C38F1"/>
    <w:rsid w:val="005101D1"/>
    <w:rsid w:val="0054202E"/>
    <w:rsid w:val="00620F9E"/>
    <w:rsid w:val="00684B21"/>
    <w:rsid w:val="006A60DB"/>
    <w:rsid w:val="00891C9E"/>
    <w:rsid w:val="00951401"/>
    <w:rsid w:val="009711C3"/>
    <w:rsid w:val="00971904"/>
    <w:rsid w:val="00A43FFC"/>
    <w:rsid w:val="00A5532E"/>
    <w:rsid w:val="00AD07AC"/>
    <w:rsid w:val="00AD19DB"/>
    <w:rsid w:val="00AF24C6"/>
    <w:rsid w:val="00D37C7A"/>
    <w:rsid w:val="00D45360"/>
    <w:rsid w:val="00DE5D61"/>
    <w:rsid w:val="00DE6A62"/>
    <w:rsid w:val="00E7107B"/>
    <w:rsid w:val="00ED7FA0"/>
    <w:rsid w:val="00EE3A86"/>
    <w:rsid w:val="00F40CD4"/>
    <w:rsid w:val="00F5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C9E2D"/>
  <w15:docId w15:val="{1A530250-1464-45AD-A44E-233D8DD8D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37C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37C7A"/>
    <w:pPr>
      <w:keepNext/>
      <w:outlineLvl w:val="0"/>
    </w:pPr>
    <w:rPr>
      <w:b/>
      <w:bCs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37C7A"/>
    <w:rPr>
      <w:rFonts w:ascii="Times New Roman" w:eastAsia="Times New Roman" w:hAnsi="Times New Roman" w:cs="Times New Roman"/>
      <w:b/>
      <w:bCs/>
      <w:sz w:val="18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D37C7A"/>
    <w:pPr>
      <w:ind w:left="741" w:hanging="399"/>
    </w:pPr>
    <w:rPr>
      <w:sz w:val="18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D37C7A"/>
    <w:rPr>
      <w:rFonts w:ascii="Times New Roman" w:eastAsia="Times New Roman" w:hAnsi="Times New Roman" w:cs="Times New Roman"/>
      <w:sz w:val="18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EE3A86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9719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10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440</Words>
  <Characters>2600</Characters>
  <Application>Microsoft Office Word</Application>
  <DocSecurity>0</DocSecurity>
  <Lines>21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Levý</dc:creator>
  <cp:lastModifiedBy>Radek Jánský</cp:lastModifiedBy>
  <cp:revision>7</cp:revision>
  <cp:lastPrinted>2024-04-22T08:06:00Z</cp:lastPrinted>
  <dcterms:created xsi:type="dcterms:W3CDTF">2020-10-29T13:09:00Z</dcterms:created>
  <dcterms:modified xsi:type="dcterms:W3CDTF">2026-04-16T05:16:00Z</dcterms:modified>
</cp:coreProperties>
</file>